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7B48" w14:textId="77777777" w:rsidR="00C04DB8" w:rsidRPr="00C04DB8" w:rsidRDefault="00C04DB8">
      <w:pPr>
        <w:rPr>
          <w:b/>
          <w:bCs/>
          <w:color w:val="4472C4" w:themeColor="accent1"/>
          <w:sz w:val="36"/>
          <w:szCs w:val="36"/>
        </w:rPr>
      </w:pPr>
      <w:r w:rsidRPr="00C04DB8">
        <w:rPr>
          <w:b/>
          <w:bCs/>
          <w:color w:val="4472C4" w:themeColor="accent1"/>
          <w:sz w:val="36"/>
          <w:szCs w:val="36"/>
        </w:rPr>
        <w:t xml:space="preserve">An ESL Speaking Activity </w:t>
      </w:r>
    </w:p>
    <w:p w14:paraId="13CD615F" w14:textId="491D29C4" w:rsidR="00C04DB8" w:rsidRPr="00C04DB8" w:rsidRDefault="00C04DB8">
      <w:pPr>
        <w:rPr>
          <w:sz w:val="24"/>
          <w:szCs w:val="24"/>
        </w:rPr>
      </w:pPr>
      <w:r w:rsidRPr="00C04DB8">
        <w:rPr>
          <w:sz w:val="24"/>
          <w:szCs w:val="24"/>
        </w:rPr>
        <w:t>No matter what instructional materials we use with our English-as-a-</w:t>
      </w:r>
      <w:proofErr w:type="gramStart"/>
      <w:r w:rsidRPr="00C04DB8">
        <w:rPr>
          <w:sz w:val="24"/>
          <w:szCs w:val="24"/>
        </w:rPr>
        <w:t>second-language</w:t>
      </w:r>
      <w:proofErr w:type="gramEnd"/>
      <w:r w:rsidRPr="00C04DB8">
        <w:rPr>
          <w:sz w:val="24"/>
          <w:szCs w:val="24"/>
        </w:rPr>
        <w:t xml:space="preserve"> (ESL) students we always seem to be looking for other activities to stimulate conversation. If you are an ESL trainer, you might be interested in this ESL speaking activity. </w:t>
      </w:r>
    </w:p>
    <w:p w14:paraId="00F2E2C4" w14:textId="7ED81D24" w:rsidR="008F172E" w:rsidRPr="00C04DB8" w:rsidRDefault="00C04DB8">
      <w:pPr>
        <w:rPr>
          <w:sz w:val="24"/>
          <w:szCs w:val="24"/>
        </w:rPr>
      </w:pPr>
      <w:r w:rsidRPr="00C04DB8">
        <w:rPr>
          <w:sz w:val="24"/>
          <w:szCs w:val="24"/>
        </w:rPr>
        <w:t>This activity is designed to give large groups of students the opportunity to practice listening and speaking skills in a meaningful, communicative setting. (one-to-one and small-group adaptations of this activity follow.) Great improvements can be made when ESL students use language to communicate on topics of interest, rather than just to complete an oral drill from a teacher’s manual.</w:t>
      </w:r>
    </w:p>
    <w:p w14:paraId="2C6BB117" w14:textId="77777777" w:rsidR="00C04DB8" w:rsidRPr="00C04DB8" w:rsidRDefault="00C04DB8">
      <w:pPr>
        <w:rPr>
          <w:b/>
          <w:bCs/>
          <w:color w:val="4472C4" w:themeColor="accent1"/>
          <w:sz w:val="32"/>
          <w:szCs w:val="32"/>
        </w:rPr>
      </w:pPr>
      <w:r w:rsidRPr="00C04DB8">
        <w:rPr>
          <w:b/>
          <w:bCs/>
          <w:color w:val="4472C4" w:themeColor="accent1"/>
          <w:sz w:val="32"/>
          <w:szCs w:val="32"/>
        </w:rPr>
        <w:t xml:space="preserve">Procedure </w:t>
      </w:r>
    </w:p>
    <w:p w14:paraId="48B190CE" w14:textId="77777777" w:rsidR="00C04DB8" w:rsidRPr="00C04DB8" w:rsidRDefault="00C04DB8">
      <w:pPr>
        <w:rPr>
          <w:b/>
          <w:bCs/>
          <w:color w:val="7030A0"/>
          <w:sz w:val="28"/>
          <w:szCs w:val="28"/>
        </w:rPr>
      </w:pPr>
      <w:r w:rsidRPr="00C04DB8">
        <w:rPr>
          <w:b/>
          <w:bCs/>
          <w:color w:val="7030A0"/>
          <w:sz w:val="28"/>
          <w:szCs w:val="28"/>
        </w:rPr>
        <w:t>Dictation</w:t>
      </w:r>
    </w:p>
    <w:p w14:paraId="43E2DF38" w14:textId="61CC735B" w:rsidR="00C04DB8" w:rsidRPr="00C04DB8" w:rsidRDefault="00C04DB8">
      <w:pPr>
        <w:rPr>
          <w:sz w:val="24"/>
          <w:szCs w:val="24"/>
        </w:rPr>
      </w:pPr>
      <w:r w:rsidRPr="00C04DB8">
        <w:rPr>
          <w:sz w:val="24"/>
          <w:szCs w:val="24"/>
        </w:rPr>
        <w:t>Read four or five questions to the students. Have them write down each of the questions as they are dictated. Choose questions that the students might be interested in. They are soon going to be sharing their responses to these questions with other students</w:t>
      </w:r>
      <w:r w:rsidRPr="00C04DB8">
        <w:rPr>
          <w:sz w:val="24"/>
          <w:szCs w:val="24"/>
        </w:rPr>
        <w:t>.</w:t>
      </w:r>
    </w:p>
    <w:p w14:paraId="4534AF3E" w14:textId="77777777" w:rsidR="00C04DB8" w:rsidRPr="00C04DB8" w:rsidRDefault="00C04DB8">
      <w:pPr>
        <w:rPr>
          <w:sz w:val="24"/>
          <w:szCs w:val="24"/>
        </w:rPr>
      </w:pPr>
      <w:r w:rsidRPr="00C04DB8">
        <w:rPr>
          <w:sz w:val="24"/>
          <w:szCs w:val="24"/>
        </w:rPr>
        <w:t xml:space="preserve">Some sample questions: </w:t>
      </w:r>
    </w:p>
    <w:p w14:paraId="1B3FE358" w14:textId="77777777" w:rsidR="00C04DB8" w:rsidRPr="00C04DB8" w:rsidRDefault="00C04DB8" w:rsidP="00C04DB8">
      <w:pPr>
        <w:pStyle w:val="ListParagraph"/>
        <w:numPr>
          <w:ilvl w:val="0"/>
          <w:numId w:val="1"/>
        </w:numPr>
        <w:rPr>
          <w:sz w:val="24"/>
          <w:szCs w:val="24"/>
        </w:rPr>
      </w:pPr>
      <w:r w:rsidRPr="00C04DB8">
        <w:rPr>
          <w:sz w:val="24"/>
          <w:szCs w:val="24"/>
        </w:rPr>
        <w:t xml:space="preserve">Who is your best friend? Tell us something about him/her. </w:t>
      </w:r>
    </w:p>
    <w:p w14:paraId="6B1DB48C" w14:textId="77777777" w:rsidR="00C04DB8" w:rsidRPr="00C04DB8" w:rsidRDefault="00C04DB8" w:rsidP="00C04DB8">
      <w:pPr>
        <w:pStyle w:val="ListParagraph"/>
        <w:numPr>
          <w:ilvl w:val="0"/>
          <w:numId w:val="1"/>
        </w:numPr>
        <w:rPr>
          <w:sz w:val="24"/>
          <w:szCs w:val="24"/>
        </w:rPr>
      </w:pPr>
      <w:r w:rsidRPr="00C04DB8">
        <w:rPr>
          <w:sz w:val="24"/>
          <w:szCs w:val="24"/>
        </w:rPr>
        <w:t xml:space="preserve">What do you do when you are sad? </w:t>
      </w:r>
      <w:r w:rsidRPr="00C04DB8">
        <w:rPr>
          <w:sz w:val="24"/>
          <w:szCs w:val="24"/>
        </w:rPr>
        <w:t xml:space="preserve"> Who is someone you would like to meet? </w:t>
      </w:r>
    </w:p>
    <w:p w14:paraId="4761671F" w14:textId="77AC735A" w:rsidR="00C04DB8" w:rsidRPr="00C04DB8" w:rsidRDefault="00C04DB8" w:rsidP="00C04DB8">
      <w:pPr>
        <w:pStyle w:val="ListParagraph"/>
        <w:numPr>
          <w:ilvl w:val="0"/>
          <w:numId w:val="1"/>
        </w:numPr>
        <w:rPr>
          <w:sz w:val="24"/>
          <w:szCs w:val="24"/>
        </w:rPr>
      </w:pPr>
      <w:r w:rsidRPr="00C04DB8">
        <w:rPr>
          <w:sz w:val="24"/>
          <w:szCs w:val="24"/>
        </w:rPr>
        <w:t xml:space="preserve">How long have you been in the United States? </w:t>
      </w:r>
      <w:r w:rsidRPr="00C04DB8">
        <w:rPr>
          <w:sz w:val="24"/>
          <w:szCs w:val="24"/>
        </w:rPr>
        <w:t> What is your favorite American food?</w:t>
      </w:r>
    </w:p>
    <w:p w14:paraId="2DD23D9B" w14:textId="0DD1E6EA" w:rsidR="00C04DB8" w:rsidRPr="00C04DB8" w:rsidRDefault="00C04DB8" w:rsidP="00C04DB8">
      <w:pPr>
        <w:rPr>
          <w:sz w:val="24"/>
          <w:szCs w:val="24"/>
        </w:rPr>
      </w:pPr>
      <w:r w:rsidRPr="00C04DB8">
        <w:rPr>
          <w:sz w:val="24"/>
          <w:szCs w:val="24"/>
        </w:rPr>
        <w:t>Do not create questions that might embarrass the students or make them feel bad about discussing a topic.</w:t>
      </w:r>
    </w:p>
    <w:p w14:paraId="489464D7" w14:textId="73F31923" w:rsidR="00C04DB8" w:rsidRPr="00C04DB8" w:rsidRDefault="00C04DB8" w:rsidP="00C04DB8">
      <w:pPr>
        <w:rPr>
          <w:b/>
          <w:bCs/>
          <w:color w:val="7030A0"/>
          <w:sz w:val="28"/>
          <w:szCs w:val="28"/>
        </w:rPr>
      </w:pPr>
      <w:r w:rsidRPr="00C04DB8">
        <w:rPr>
          <w:b/>
          <w:bCs/>
          <w:color w:val="7030A0"/>
          <w:sz w:val="28"/>
          <w:szCs w:val="28"/>
        </w:rPr>
        <w:t>Group work</w:t>
      </w:r>
    </w:p>
    <w:p w14:paraId="5018562A" w14:textId="3D4DC189" w:rsidR="00C04DB8" w:rsidRPr="003E7A74" w:rsidRDefault="00C04DB8" w:rsidP="00C04DB8">
      <w:pPr>
        <w:rPr>
          <w:sz w:val="24"/>
          <w:szCs w:val="24"/>
        </w:rPr>
      </w:pPr>
      <w:r w:rsidRPr="003E7A74">
        <w:rPr>
          <w:sz w:val="24"/>
          <w:szCs w:val="24"/>
        </w:rPr>
        <w:t>Divide the class into groups of about four or five students. Give the groups the following instructions:</w:t>
      </w:r>
    </w:p>
    <w:p w14:paraId="754EC27E" w14:textId="77777777" w:rsidR="00C04DB8" w:rsidRPr="003E7A74" w:rsidRDefault="00C04DB8" w:rsidP="00C04DB8">
      <w:pPr>
        <w:rPr>
          <w:sz w:val="24"/>
          <w:szCs w:val="24"/>
        </w:rPr>
      </w:pPr>
      <w:r w:rsidRPr="003E7A74">
        <w:rPr>
          <w:sz w:val="24"/>
          <w:szCs w:val="24"/>
        </w:rPr>
        <w:t xml:space="preserve">1. Discuss your answers to one of the questions. Then someone from your group will report some of your answers back to the rest of the class. You need to: </w:t>
      </w:r>
    </w:p>
    <w:p w14:paraId="2FEF8F8D" w14:textId="77777777" w:rsidR="00C04DB8" w:rsidRPr="003E7A74" w:rsidRDefault="00C04DB8" w:rsidP="00C04DB8">
      <w:pPr>
        <w:ind w:firstLine="720"/>
        <w:rPr>
          <w:sz w:val="24"/>
          <w:szCs w:val="24"/>
        </w:rPr>
      </w:pPr>
      <w:r w:rsidRPr="003E7A74">
        <w:rPr>
          <w:sz w:val="24"/>
          <w:szCs w:val="24"/>
        </w:rPr>
        <w:t xml:space="preserve">a. </w:t>
      </w:r>
      <w:proofErr w:type="gramStart"/>
      <w:r w:rsidRPr="003E7A74">
        <w:rPr>
          <w:sz w:val="24"/>
          <w:szCs w:val="24"/>
        </w:rPr>
        <w:t>decide</w:t>
      </w:r>
      <w:proofErr w:type="gramEnd"/>
      <w:r w:rsidRPr="003E7A74">
        <w:rPr>
          <w:sz w:val="24"/>
          <w:szCs w:val="24"/>
        </w:rPr>
        <w:t xml:space="preserve"> among yourselves which questions to discuss </w:t>
      </w:r>
    </w:p>
    <w:p w14:paraId="2F822DF2" w14:textId="77777777" w:rsidR="00C04DB8" w:rsidRPr="003E7A74" w:rsidRDefault="00C04DB8" w:rsidP="00C04DB8">
      <w:pPr>
        <w:ind w:left="720"/>
        <w:rPr>
          <w:sz w:val="24"/>
          <w:szCs w:val="24"/>
        </w:rPr>
      </w:pPr>
      <w:r w:rsidRPr="003E7A74">
        <w:rPr>
          <w:sz w:val="24"/>
          <w:szCs w:val="24"/>
        </w:rPr>
        <w:t xml:space="preserve">b. </w:t>
      </w:r>
      <w:proofErr w:type="gramStart"/>
      <w:r w:rsidRPr="003E7A74">
        <w:rPr>
          <w:sz w:val="24"/>
          <w:szCs w:val="24"/>
        </w:rPr>
        <w:t>give</w:t>
      </w:r>
      <w:proofErr w:type="gramEnd"/>
      <w:r w:rsidRPr="003E7A74">
        <w:rPr>
          <w:sz w:val="24"/>
          <w:szCs w:val="24"/>
        </w:rPr>
        <w:t xml:space="preserve"> everyone a chance to describe his/her response to the questions selected </w:t>
      </w:r>
    </w:p>
    <w:p w14:paraId="4175BF05" w14:textId="77777777" w:rsidR="00C04DB8" w:rsidRPr="003E7A74" w:rsidRDefault="00C04DB8" w:rsidP="00C04DB8">
      <w:pPr>
        <w:ind w:left="720"/>
        <w:rPr>
          <w:sz w:val="24"/>
          <w:szCs w:val="24"/>
        </w:rPr>
      </w:pPr>
      <w:r w:rsidRPr="003E7A74">
        <w:rPr>
          <w:sz w:val="24"/>
          <w:szCs w:val="24"/>
        </w:rPr>
        <w:t xml:space="preserve">c. </w:t>
      </w:r>
      <w:proofErr w:type="gramStart"/>
      <w:r w:rsidRPr="003E7A74">
        <w:rPr>
          <w:sz w:val="24"/>
          <w:szCs w:val="24"/>
        </w:rPr>
        <w:t>choose</w:t>
      </w:r>
      <w:proofErr w:type="gramEnd"/>
      <w:r w:rsidRPr="003E7A74">
        <w:rPr>
          <w:sz w:val="24"/>
          <w:szCs w:val="24"/>
        </w:rPr>
        <w:t xml:space="preserve"> a spokesperson for your group and help him/her prepare a summary of your group’s answers to the question </w:t>
      </w:r>
    </w:p>
    <w:p w14:paraId="6B0689EC" w14:textId="5D2DF024" w:rsidR="00C04DB8" w:rsidRPr="003E7A74" w:rsidRDefault="00C04DB8" w:rsidP="00C04DB8">
      <w:pPr>
        <w:rPr>
          <w:sz w:val="24"/>
          <w:szCs w:val="24"/>
        </w:rPr>
      </w:pPr>
      <w:r w:rsidRPr="003E7A74">
        <w:rPr>
          <w:sz w:val="24"/>
          <w:szCs w:val="24"/>
        </w:rPr>
        <w:t>2. You have 15 minutes to discuss this.</w:t>
      </w:r>
    </w:p>
    <w:p w14:paraId="4662804D" w14:textId="64172F71" w:rsidR="00C04DB8" w:rsidRDefault="00C04DB8" w:rsidP="00C04DB8">
      <w:pPr>
        <w:rPr>
          <w:b/>
          <w:bCs/>
          <w:color w:val="7030A0"/>
          <w:sz w:val="28"/>
          <w:szCs w:val="28"/>
        </w:rPr>
      </w:pPr>
      <w:r w:rsidRPr="00C04DB8">
        <w:rPr>
          <w:b/>
          <w:bCs/>
          <w:color w:val="7030A0"/>
          <w:sz w:val="28"/>
          <w:szCs w:val="28"/>
        </w:rPr>
        <w:t>Reconvene</w:t>
      </w:r>
    </w:p>
    <w:p w14:paraId="6883EEC5" w14:textId="13FAD629" w:rsidR="00C04DB8" w:rsidRDefault="00C04DB8" w:rsidP="00C04DB8">
      <w:pPr>
        <w:rPr>
          <w:sz w:val="24"/>
          <w:szCs w:val="24"/>
        </w:rPr>
      </w:pPr>
      <w:r w:rsidRPr="00C04DB8">
        <w:rPr>
          <w:sz w:val="24"/>
          <w:szCs w:val="24"/>
        </w:rPr>
        <w:lastRenderedPageBreak/>
        <w:t>Bring the students back together into the original large group. Have each small-group representative report to the rest of the class the answers that were discussed in the small group</w:t>
      </w:r>
      <w:r>
        <w:rPr>
          <w:sz w:val="24"/>
          <w:szCs w:val="24"/>
        </w:rPr>
        <w:t>.</w:t>
      </w:r>
    </w:p>
    <w:p w14:paraId="18F6AC07" w14:textId="39016311" w:rsidR="00C04DB8" w:rsidRPr="00682873" w:rsidRDefault="00C04DB8" w:rsidP="00C04DB8">
      <w:pPr>
        <w:rPr>
          <w:b/>
          <w:bCs/>
          <w:color w:val="4472C4" w:themeColor="accent1"/>
          <w:sz w:val="32"/>
          <w:szCs w:val="32"/>
        </w:rPr>
      </w:pPr>
      <w:r w:rsidRPr="00682873">
        <w:rPr>
          <w:b/>
          <w:bCs/>
          <w:color w:val="4472C4" w:themeColor="accent1"/>
          <w:sz w:val="32"/>
          <w:szCs w:val="32"/>
        </w:rPr>
        <w:t xml:space="preserve">Leader’s Role </w:t>
      </w:r>
    </w:p>
    <w:p w14:paraId="054242DE" w14:textId="479FCE5A" w:rsidR="00C04DB8" w:rsidRDefault="00C04DB8" w:rsidP="00C04DB8">
      <w:pPr>
        <w:rPr>
          <w:sz w:val="24"/>
          <w:szCs w:val="24"/>
        </w:rPr>
      </w:pPr>
      <w:r w:rsidRPr="00C04DB8">
        <w:rPr>
          <w:sz w:val="24"/>
          <w:szCs w:val="24"/>
        </w:rPr>
        <w:t xml:space="preserve">Circulate among the groups during the small group activity. Make yourself available to answer questions and check to make sure that the groups are </w:t>
      </w:r>
      <w:proofErr w:type="gramStart"/>
      <w:r w:rsidRPr="00C04DB8">
        <w:rPr>
          <w:sz w:val="24"/>
          <w:szCs w:val="24"/>
        </w:rPr>
        <w:t>making an effort</w:t>
      </w:r>
      <w:proofErr w:type="gramEnd"/>
      <w:r w:rsidRPr="00C04DB8">
        <w:rPr>
          <w:sz w:val="24"/>
          <w:szCs w:val="24"/>
        </w:rPr>
        <w:t xml:space="preserve"> to create more than just single word answers. Encourage discussion within each group, without interfering.</w:t>
      </w:r>
    </w:p>
    <w:p w14:paraId="58BC208B" w14:textId="5B0B0D6B" w:rsidR="00C04DB8" w:rsidRPr="00682873" w:rsidRDefault="00C04DB8" w:rsidP="00C04DB8">
      <w:pPr>
        <w:rPr>
          <w:b/>
          <w:bCs/>
          <w:color w:val="4472C4" w:themeColor="accent1"/>
          <w:sz w:val="32"/>
          <w:szCs w:val="32"/>
        </w:rPr>
      </w:pPr>
      <w:r w:rsidRPr="00682873">
        <w:rPr>
          <w:b/>
          <w:bCs/>
          <w:color w:val="4472C4" w:themeColor="accent1"/>
          <w:sz w:val="32"/>
          <w:szCs w:val="32"/>
        </w:rPr>
        <w:t>Adaptations</w:t>
      </w:r>
    </w:p>
    <w:p w14:paraId="2452186D" w14:textId="1202FCEE" w:rsidR="00C04DB8" w:rsidRDefault="00682873">
      <w:pPr>
        <w:rPr>
          <w:b/>
          <w:bCs/>
          <w:color w:val="7030A0"/>
          <w:sz w:val="28"/>
          <w:szCs w:val="28"/>
        </w:rPr>
      </w:pPr>
      <w:r w:rsidRPr="00682873">
        <w:rPr>
          <w:b/>
          <w:bCs/>
          <w:color w:val="7030A0"/>
          <w:sz w:val="28"/>
          <w:szCs w:val="28"/>
        </w:rPr>
        <w:t>One-to-One</w:t>
      </w:r>
    </w:p>
    <w:p w14:paraId="17ADFDA5" w14:textId="0D114277" w:rsidR="00682873" w:rsidRDefault="00682873">
      <w:pPr>
        <w:rPr>
          <w:sz w:val="24"/>
          <w:szCs w:val="24"/>
        </w:rPr>
      </w:pPr>
      <w:r w:rsidRPr="00682873">
        <w:rPr>
          <w:sz w:val="24"/>
          <w:szCs w:val="24"/>
        </w:rPr>
        <w:t>If you are tutoring just one ESL student, you can adapt this activity. Dictate the questions as above, but instead of the small group activity, ask the student to give oral responses to two of the five questions. Be ready to supply your own chosen questions.</w:t>
      </w:r>
    </w:p>
    <w:p w14:paraId="6A2F91D7" w14:textId="22423BB1" w:rsidR="00682873" w:rsidRPr="00F0345B" w:rsidRDefault="00682873">
      <w:pPr>
        <w:rPr>
          <w:b/>
          <w:bCs/>
          <w:color w:val="7030A0"/>
          <w:sz w:val="28"/>
          <w:szCs w:val="28"/>
        </w:rPr>
      </w:pPr>
      <w:r w:rsidRPr="00F0345B">
        <w:rPr>
          <w:b/>
          <w:bCs/>
          <w:color w:val="7030A0"/>
          <w:sz w:val="28"/>
          <w:szCs w:val="28"/>
        </w:rPr>
        <w:t xml:space="preserve">Small Group </w:t>
      </w:r>
    </w:p>
    <w:p w14:paraId="61F8B2BE" w14:textId="40EFB93C" w:rsidR="00682873" w:rsidRDefault="00682873">
      <w:pPr>
        <w:rPr>
          <w:sz w:val="24"/>
          <w:szCs w:val="24"/>
        </w:rPr>
      </w:pPr>
      <w:r w:rsidRPr="00682873">
        <w:rPr>
          <w:sz w:val="24"/>
          <w:szCs w:val="24"/>
        </w:rPr>
        <w:t>If you are teaching a small group of three to five students, conduct the activity as above. Simply omit the reporting back to the large group.</w:t>
      </w:r>
    </w:p>
    <w:p w14:paraId="47A1F735" w14:textId="4CE81641" w:rsidR="00682873" w:rsidRPr="00F0345B" w:rsidRDefault="00682873">
      <w:pPr>
        <w:rPr>
          <w:b/>
          <w:bCs/>
          <w:color w:val="4472C4" w:themeColor="accent1"/>
          <w:sz w:val="32"/>
          <w:szCs w:val="32"/>
        </w:rPr>
      </w:pPr>
      <w:r w:rsidRPr="00F0345B">
        <w:rPr>
          <w:b/>
          <w:bCs/>
          <w:color w:val="4472C4" w:themeColor="accent1"/>
          <w:sz w:val="32"/>
          <w:szCs w:val="32"/>
        </w:rPr>
        <w:t xml:space="preserve">Further Thoughts </w:t>
      </w:r>
    </w:p>
    <w:p w14:paraId="1A4A63CF" w14:textId="77777777" w:rsidR="00F0345B" w:rsidRDefault="00682873">
      <w:pPr>
        <w:rPr>
          <w:sz w:val="24"/>
          <w:szCs w:val="24"/>
        </w:rPr>
      </w:pPr>
      <w:r w:rsidRPr="00682873">
        <w:rPr>
          <w:sz w:val="24"/>
          <w:szCs w:val="24"/>
        </w:rPr>
        <w:t xml:space="preserve">This activity is a great way to get ESL learners to </w:t>
      </w:r>
      <w:proofErr w:type="gramStart"/>
      <w:r w:rsidRPr="00682873">
        <w:rPr>
          <w:sz w:val="24"/>
          <w:szCs w:val="24"/>
        </w:rPr>
        <w:t>open up</w:t>
      </w:r>
      <w:proofErr w:type="gramEnd"/>
      <w:r w:rsidRPr="00682873">
        <w:rPr>
          <w:sz w:val="24"/>
          <w:szCs w:val="24"/>
        </w:rPr>
        <w:t xml:space="preserve"> in conversation on topics that are of interest to them. They receive practice in listening (to the dictation and to each other during the discussions), speaking, and even some writing (during dictation). </w:t>
      </w:r>
    </w:p>
    <w:p w14:paraId="67F6420E" w14:textId="77777777" w:rsidR="00F0345B" w:rsidRDefault="00682873">
      <w:pPr>
        <w:rPr>
          <w:sz w:val="24"/>
          <w:szCs w:val="24"/>
        </w:rPr>
      </w:pPr>
      <w:r w:rsidRPr="00682873">
        <w:rPr>
          <w:sz w:val="24"/>
          <w:szCs w:val="24"/>
        </w:rPr>
        <w:t>In addition, this activity provides an opportunity for students to engage in critical thinking, and to practice negotiating with others in the small group.</w:t>
      </w:r>
    </w:p>
    <w:p w14:paraId="24B2A2B8" w14:textId="77777777" w:rsidR="00F0345B" w:rsidRDefault="00682873">
      <w:pPr>
        <w:rPr>
          <w:sz w:val="24"/>
          <w:szCs w:val="24"/>
        </w:rPr>
      </w:pPr>
      <w:r w:rsidRPr="00682873">
        <w:rPr>
          <w:sz w:val="24"/>
          <w:szCs w:val="24"/>
        </w:rPr>
        <w:t xml:space="preserve">As you plan activities for the learners, keep in mind the characteristics of a good speaking activity: </w:t>
      </w:r>
    </w:p>
    <w:p w14:paraId="0333C914" w14:textId="77777777" w:rsidR="00F0345B" w:rsidRPr="00F0345B" w:rsidRDefault="00682873" w:rsidP="00F0345B">
      <w:pPr>
        <w:pStyle w:val="ListParagraph"/>
        <w:numPr>
          <w:ilvl w:val="0"/>
          <w:numId w:val="2"/>
        </w:numPr>
        <w:rPr>
          <w:sz w:val="24"/>
          <w:szCs w:val="24"/>
        </w:rPr>
      </w:pPr>
      <w:r w:rsidRPr="00F0345B">
        <w:rPr>
          <w:sz w:val="24"/>
          <w:szCs w:val="24"/>
        </w:rPr>
        <w:t xml:space="preserve">It has a definite goal. </w:t>
      </w:r>
    </w:p>
    <w:p w14:paraId="581E5198" w14:textId="77777777" w:rsidR="00F0345B" w:rsidRPr="00F0345B" w:rsidRDefault="00682873" w:rsidP="00F0345B">
      <w:pPr>
        <w:pStyle w:val="ListParagraph"/>
        <w:numPr>
          <w:ilvl w:val="0"/>
          <w:numId w:val="2"/>
        </w:numPr>
        <w:rPr>
          <w:sz w:val="24"/>
          <w:szCs w:val="24"/>
        </w:rPr>
      </w:pPr>
      <w:r w:rsidRPr="00F0345B">
        <w:rPr>
          <w:sz w:val="24"/>
          <w:szCs w:val="24"/>
        </w:rPr>
        <w:t xml:space="preserve">The instructions are clear. </w:t>
      </w:r>
    </w:p>
    <w:p w14:paraId="34D6C614" w14:textId="77777777" w:rsidR="00F0345B" w:rsidRPr="00F0345B" w:rsidRDefault="00682873" w:rsidP="00F0345B">
      <w:pPr>
        <w:pStyle w:val="ListParagraph"/>
        <w:numPr>
          <w:ilvl w:val="0"/>
          <w:numId w:val="2"/>
        </w:numPr>
        <w:rPr>
          <w:sz w:val="24"/>
          <w:szCs w:val="24"/>
        </w:rPr>
      </w:pPr>
      <w:r w:rsidRPr="00F0345B">
        <w:rPr>
          <w:sz w:val="24"/>
          <w:szCs w:val="24"/>
        </w:rPr>
        <w:t xml:space="preserve">A time limit is set. </w:t>
      </w:r>
    </w:p>
    <w:p w14:paraId="6E482A26" w14:textId="77777777" w:rsidR="00F0345B" w:rsidRPr="00F0345B" w:rsidRDefault="00682873" w:rsidP="00F0345B">
      <w:pPr>
        <w:pStyle w:val="ListParagraph"/>
        <w:numPr>
          <w:ilvl w:val="0"/>
          <w:numId w:val="2"/>
        </w:numPr>
        <w:rPr>
          <w:sz w:val="24"/>
          <w:szCs w:val="24"/>
        </w:rPr>
      </w:pPr>
      <w:r w:rsidRPr="00F0345B">
        <w:rPr>
          <w:sz w:val="24"/>
          <w:szCs w:val="24"/>
        </w:rPr>
        <w:t xml:space="preserve">It has a definite ending. </w:t>
      </w:r>
    </w:p>
    <w:p w14:paraId="493A066F" w14:textId="77777777" w:rsidR="00F0345B" w:rsidRPr="00F0345B" w:rsidRDefault="00682873" w:rsidP="00F0345B">
      <w:pPr>
        <w:pStyle w:val="ListParagraph"/>
        <w:numPr>
          <w:ilvl w:val="0"/>
          <w:numId w:val="2"/>
        </w:numPr>
        <w:rPr>
          <w:sz w:val="24"/>
          <w:szCs w:val="24"/>
        </w:rPr>
      </w:pPr>
      <w:r w:rsidRPr="00F0345B">
        <w:rPr>
          <w:sz w:val="24"/>
          <w:szCs w:val="24"/>
        </w:rPr>
        <w:t xml:space="preserve">Learners have an opportunity to practice language. </w:t>
      </w:r>
    </w:p>
    <w:p w14:paraId="7EAA9D8B" w14:textId="57573FDE" w:rsidR="00682873" w:rsidRPr="00F0345B" w:rsidRDefault="00682873" w:rsidP="00F0345B">
      <w:pPr>
        <w:pStyle w:val="ListParagraph"/>
        <w:numPr>
          <w:ilvl w:val="0"/>
          <w:numId w:val="2"/>
        </w:numPr>
        <w:rPr>
          <w:sz w:val="24"/>
          <w:szCs w:val="24"/>
        </w:rPr>
      </w:pPr>
      <w:r w:rsidRPr="00F0345B">
        <w:rPr>
          <w:sz w:val="24"/>
          <w:szCs w:val="24"/>
        </w:rPr>
        <w:t xml:space="preserve">It is student-centered. </w:t>
      </w:r>
      <w:r w:rsidRPr="00F0345B">
        <w:rPr>
          <w:sz w:val="24"/>
          <w:szCs w:val="24"/>
        </w:rPr>
        <w:t> Learners are efficiently divided into groups.</w:t>
      </w:r>
    </w:p>
    <w:sectPr w:rsidR="00682873" w:rsidRPr="00F03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0FD"/>
    <w:multiLevelType w:val="hybridMultilevel"/>
    <w:tmpl w:val="EE10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14394"/>
    <w:multiLevelType w:val="hybridMultilevel"/>
    <w:tmpl w:val="0E6A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954403">
    <w:abstractNumId w:val="1"/>
  </w:num>
  <w:num w:numId="2" w16cid:durableId="8677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FF"/>
    <w:rsid w:val="003E7A74"/>
    <w:rsid w:val="00682873"/>
    <w:rsid w:val="008F172E"/>
    <w:rsid w:val="009E75FF"/>
    <w:rsid w:val="00C04DB8"/>
    <w:rsid w:val="00F0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4BAC"/>
  <w15:chartTrackingRefBased/>
  <w15:docId w15:val="{E9835DA9-3022-49DE-9335-A11B0AE0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4</cp:revision>
  <dcterms:created xsi:type="dcterms:W3CDTF">2022-08-24T17:30:00Z</dcterms:created>
  <dcterms:modified xsi:type="dcterms:W3CDTF">2022-08-24T17:48:00Z</dcterms:modified>
</cp:coreProperties>
</file>